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09BF" w14:textId="77777777" w:rsidR="00D33758" w:rsidRDefault="00D33758">
      <w:pPr>
        <w:pStyle w:val="Corpo"/>
        <w:jc w:val="center"/>
      </w:pPr>
    </w:p>
    <w:p w14:paraId="54B9B396" w14:textId="77777777" w:rsidR="00D33758" w:rsidRDefault="00F20FC0">
      <w:pPr>
        <w:pStyle w:val="Corpo"/>
        <w:jc w:val="center"/>
        <w:rPr>
          <w:b/>
          <w:bCs/>
          <w:color w:val="000007"/>
          <w:sz w:val="32"/>
          <w:szCs w:val="32"/>
          <w:u w:color="000007"/>
        </w:rPr>
      </w:pPr>
      <w:r>
        <w:rPr>
          <w:b/>
          <w:bCs/>
          <w:color w:val="000007"/>
          <w:sz w:val="32"/>
          <w:szCs w:val="32"/>
          <w:u w:color="000007"/>
        </w:rPr>
        <w:t>COMUNICATO N. 18/2021</w:t>
      </w:r>
    </w:p>
    <w:p w14:paraId="732B5B1B" w14:textId="77777777" w:rsidR="00D33758" w:rsidRDefault="00D33758">
      <w:pPr>
        <w:pStyle w:val="Corpo"/>
        <w:jc w:val="center"/>
        <w:rPr>
          <w:b/>
          <w:bCs/>
          <w:color w:val="000007"/>
          <w:sz w:val="32"/>
          <w:szCs w:val="32"/>
          <w:u w:color="000007"/>
        </w:rPr>
      </w:pPr>
    </w:p>
    <w:p w14:paraId="6152FDF0" w14:textId="77777777" w:rsidR="00D33758" w:rsidRDefault="00F20FC0">
      <w:pPr>
        <w:pStyle w:val="Corpo"/>
        <w:rPr>
          <w:b/>
          <w:bCs/>
          <w:color w:val="000007"/>
          <w:sz w:val="26"/>
          <w:szCs w:val="26"/>
          <w:u w:color="000007"/>
        </w:rPr>
      </w:pPr>
      <w:r>
        <w:rPr>
          <w:b/>
          <w:bCs/>
          <w:color w:val="000007"/>
          <w:sz w:val="26"/>
          <w:szCs w:val="26"/>
          <w:u w:color="000007"/>
        </w:rPr>
        <w:t xml:space="preserve">Oggetto: Seguito del precedente comunicato n.17/2021 </w:t>
      </w:r>
      <w:proofErr w:type="gramStart"/>
      <w:r>
        <w:rPr>
          <w:b/>
          <w:bCs/>
          <w:color w:val="000007"/>
          <w:sz w:val="26"/>
          <w:szCs w:val="26"/>
          <w:u w:color="000007"/>
        </w:rPr>
        <w:t>-  OPPT</w:t>
      </w:r>
      <w:proofErr w:type="gramEnd"/>
      <w:r>
        <w:rPr>
          <w:b/>
          <w:bCs/>
          <w:color w:val="000007"/>
          <w:sz w:val="26"/>
          <w:szCs w:val="26"/>
          <w:u w:color="000007"/>
        </w:rPr>
        <w:t xml:space="preserve"> E ... COSE VARIE</w:t>
      </w:r>
    </w:p>
    <w:p w14:paraId="47E4C604" w14:textId="77777777" w:rsidR="00D33758" w:rsidRDefault="00D33758">
      <w:pPr>
        <w:pStyle w:val="Corpo"/>
        <w:rPr>
          <w:color w:val="000007"/>
          <w:sz w:val="26"/>
          <w:szCs w:val="26"/>
          <w:u w:color="000007"/>
        </w:rPr>
      </w:pPr>
    </w:p>
    <w:p w14:paraId="2E8D5B86" w14:textId="77777777" w:rsidR="00D33758" w:rsidRDefault="00F20FC0">
      <w:pPr>
        <w:pStyle w:val="Corpo"/>
      </w:pPr>
      <w:r>
        <w:rPr>
          <w:color w:val="000007"/>
          <w:sz w:val="26"/>
          <w:szCs w:val="26"/>
          <w:u w:color="000007"/>
        </w:rPr>
        <w:t xml:space="preserve">Si comunica quanto segue: </w:t>
      </w:r>
    </w:p>
    <w:p w14:paraId="7FFCF5DF" w14:textId="77777777" w:rsidR="00D33758" w:rsidRDefault="00D33758">
      <w:pPr>
        <w:pStyle w:val="Corpo"/>
        <w:rPr>
          <w:color w:val="000007"/>
          <w:sz w:val="26"/>
          <w:szCs w:val="26"/>
          <w:u w:color="000007"/>
        </w:rPr>
      </w:pPr>
    </w:p>
    <w:p w14:paraId="2671762E" w14:textId="77777777" w:rsidR="00D33758" w:rsidRDefault="00F20FC0">
      <w:pPr>
        <w:pStyle w:val="Corpo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color w:val="000007"/>
          <w:sz w:val="26"/>
          <w:szCs w:val="26"/>
          <w:u w:color="000007"/>
        </w:rPr>
        <w:t xml:space="preserve">A seguito della nostra precedente proposta di confronto, tra la signora Barbara Banco e la signora Valeria Gentili, la </w:t>
      </w:r>
      <w:r>
        <w:rPr>
          <w:color w:val="000007"/>
          <w:sz w:val="26"/>
          <w:szCs w:val="26"/>
          <w:u w:color="000007"/>
        </w:rPr>
        <w:t xml:space="preserve">prima ci ha contattato e manifestato la propria disponibilità, dichiarandosi pronta a rispondere pubblicamente alle accuse ricevute dalla seconda;  </w:t>
      </w:r>
    </w:p>
    <w:p w14:paraId="69CF9A73" w14:textId="77777777" w:rsidR="00D33758" w:rsidRDefault="00F20FC0">
      <w:pPr>
        <w:pStyle w:val="Corpo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color w:val="000007"/>
          <w:sz w:val="26"/>
          <w:szCs w:val="26"/>
          <w:u w:color="000007"/>
        </w:rPr>
        <w:t>La signora Valeria Gentili non ci ha contattato direttamente, ma ci sono stati riferiti messaggi, provenien</w:t>
      </w:r>
      <w:r>
        <w:rPr>
          <w:color w:val="000007"/>
          <w:sz w:val="26"/>
          <w:szCs w:val="26"/>
          <w:u w:color="000007"/>
        </w:rPr>
        <w:t xml:space="preserve">ti presumibilmente da lei, nei quali avrebbe declinato l’invito. </w:t>
      </w:r>
    </w:p>
    <w:p w14:paraId="5C652284" w14:textId="2A4DA8DF" w:rsidR="00D33758" w:rsidRDefault="00F20FC0">
      <w:pPr>
        <w:pStyle w:val="Corpo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>
        <w:rPr>
          <w:color w:val="000007"/>
          <w:sz w:val="26"/>
          <w:szCs w:val="26"/>
          <w:u w:color="000007"/>
        </w:rPr>
        <w:t>Comicost</w:t>
      </w:r>
      <w:proofErr w:type="spellEnd"/>
      <w:r>
        <w:rPr>
          <w:color w:val="000007"/>
          <w:sz w:val="26"/>
          <w:szCs w:val="26"/>
          <w:u w:color="000007"/>
        </w:rPr>
        <w:t xml:space="preserve">, a questo punto, avendo percepito che vi possano essere diatribe personali tra le sopracitate Persone, </w:t>
      </w:r>
      <w:r>
        <w:rPr>
          <w:color w:val="000007"/>
          <w:sz w:val="26"/>
          <w:szCs w:val="26"/>
          <w:u w:color="000007"/>
        </w:rPr>
        <w:t>prende le distanze da entrambe le posizioni e da qualsiasi tipo di opinione o</w:t>
      </w:r>
      <w:r>
        <w:rPr>
          <w:color w:val="000007"/>
          <w:sz w:val="26"/>
          <w:szCs w:val="26"/>
          <w:u w:color="000007"/>
        </w:rPr>
        <w:t xml:space="preserve"> giudizio riguardanti questa querelle; </w:t>
      </w:r>
    </w:p>
    <w:p w14:paraId="2EE9FBA5" w14:textId="77777777" w:rsidR="00D33758" w:rsidRDefault="00F20FC0">
      <w:pPr>
        <w:pStyle w:val="Corpo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color w:val="000007"/>
          <w:sz w:val="26"/>
          <w:szCs w:val="26"/>
          <w:u w:color="000007"/>
        </w:rPr>
        <w:t>Comicost</w:t>
      </w:r>
      <w:proofErr w:type="spellEnd"/>
      <w:r>
        <w:rPr>
          <w:color w:val="000007"/>
          <w:sz w:val="26"/>
          <w:szCs w:val="26"/>
          <w:u w:color="000007"/>
        </w:rPr>
        <w:t xml:space="preserve"> ha, quale meta, riportata nello Statuto, quella di difendere le libertà Costituzionali e pertanto, non ritiene di dover entrare nel merito delle vicende che esulano dal perimetro Costituzionale, e continuerà</w:t>
      </w:r>
      <w:r>
        <w:rPr>
          <w:color w:val="000007"/>
          <w:sz w:val="26"/>
          <w:szCs w:val="26"/>
          <w:u w:color="000007"/>
        </w:rPr>
        <w:t xml:space="preserve"> ad avere dialoghi e confronti con qualsiasi gruppo abbia come scopo principale od accessorio quello di difendere e tutelare le LIBERTA' COSTITUZIONALI. E lo farà indipendentemente da pareri, consigli o minacce espressi da qualunque soggetto Pubblico o Pri</w:t>
      </w:r>
      <w:r>
        <w:rPr>
          <w:color w:val="000007"/>
          <w:sz w:val="26"/>
          <w:szCs w:val="26"/>
          <w:u w:color="000007"/>
        </w:rPr>
        <w:t xml:space="preserve">vato. </w:t>
      </w:r>
    </w:p>
    <w:p w14:paraId="6167ACAD" w14:textId="77777777" w:rsidR="00D33758" w:rsidRDefault="00F20FC0">
      <w:pPr>
        <w:pStyle w:val="Corpo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color w:val="000007"/>
          <w:sz w:val="26"/>
          <w:szCs w:val="26"/>
          <w:u w:color="000007"/>
        </w:rPr>
        <w:t xml:space="preserve">Comunque, l’art. 10 - primo Comma - della Costituzione recita: </w:t>
      </w:r>
      <w:r>
        <w:rPr>
          <w:b/>
          <w:bCs/>
          <w:i/>
          <w:iCs/>
          <w:color w:val="000007"/>
          <w:sz w:val="26"/>
          <w:szCs w:val="26"/>
          <w:u w:color="000007"/>
        </w:rPr>
        <w:t>“L’ordinamento giuridico italiano si conforma alle norme del diritto internazionale generalmente riconosciute”.</w:t>
      </w:r>
    </w:p>
    <w:p w14:paraId="61584A7A" w14:textId="54D1E57F" w:rsidR="00D33758" w:rsidRDefault="00F20FC0">
      <w:pPr>
        <w:pStyle w:val="Corpo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color w:val="000007"/>
          <w:sz w:val="26"/>
          <w:szCs w:val="26"/>
          <w:u w:color="000007"/>
        </w:rPr>
        <w:t xml:space="preserve">Tale norma </w:t>
      </w:r>
      <w:proofErr w:type="spellStart"/>
      <w:r>
        <w:rPr>
          <w:color w:val="000007"/>
          <w:sz w:val="26"/>
          <w:szCs w:val="26"/>
          <w:u w:color="000007"/>
        </w:rPr>
        <w:t>superprimaria</w:t>
      </w:r>
      <w:proofErr w:type="spellEnd"/>
      <w:r>
        <w:rPr>
          <w:color w:val="000007"/>
          <w:sz w:val="26"/>
          <w:szCs w:val="26"/>
          <w:u w:color="000007"/>
        </w:rPr>
        <w:t xml:space="preserve">, apre pertanto ad una </w:t>
      </w:r>
      <w:r>
        <w:rPr>
          <w:color w:val="000007"/>
          <w:sz w:val="26"/>
          <w:szCs w:val="26"/>
          <w:u w:color="000007"/>
        </w:rPr>
        <w:t>interpretazione per giuristi di diritto costituzionale e internazionale</w:t>
      </w:r>
      <w:r w:rsidR="002B71C6">
        <w:rPr>
          <w:color w:val="000007"/>
          <w:sz w:val="26"/>
          <w:szCs w:val="26"/>
          <w:u w:color="000007"/>
        </w:rPr>
        <w:t>,</w:t>
      </w:r>
      <w:r>
        <w:rPr>
          <w:color w:val="000007"/>
          <w:sz w:val="26"/>
          <w:szCs w:val="26"/>
          <w:u w:color="000007"/>
        </w:rPr>
        <w:t xml:space="preserve"> sicuramente interessante ed importante</w:t>
      </w:r>
      <w:r w:rsidR="002B71C6">
        <w:rPr>
          <w:color w:val="000007"/>
          <w:sz w:val="26"/>
          <w:szCs w:val="26"/>
          <w:u w:color="000007"/>
        </w:rPr>
        <w:t>,</w:t>
      </w:r>
      <w:r>
        <w:rPr>
          <w:color w:val="000007"/>
          <w:sz w:val="26"/>
          <w:szCs w:val="26"/>
          <w:u w:color="000007"/>
        </w:rPr>
        <w:t xml:space="preserve"> </w:t>
      </w:r>
      <w:r w:rsidRPr="002B71C6">
        <w:rPr>
          <w:color w:val="000007"/>
          <w:sz w:val="26"/>
          <w:szCs w:val="26"/>
          <w:highlight w:val="yellow"/>
          <w:u w:color="000007"/>
        </w:rPr>
        <w:t>a fronte dello scenario geopolitico internazionale per il quale si sono scomodati importanti personaggi</w:t>
      </w:r>
      <w:r>
        <w:rPr>
          <w:color w:val="000007"/>
          <w:sz w:val="26"/>
          <w:szCs w:val="26"/>
          <w:u w:color="000007"/>
        </w:rPr>
        <w:t xml:space="preserve">. </w:t>
      </w:r>
      <w:proofErr w:type="spellStart"/>
      <w:r>
        <w:rPr>
          <w:color w:val="000007"/>
          <w:sz w:val="26"/>
          <w:szCs w:val="26"/>
          <w:u w:color="000007"/>
        </w:rPr>
        <w:t>Comicost</w:t>
      </w:r>
      <w:proofErr w:type="spellEnd"/>
      <w:r>
        <w:rPr>
          <w:color w:val="000007"/>
          <w:sz w:val="26"/>
          <w:szCs w:val="26"/>
          <w:u w:color="000007"/>
        </w:rPr>
        <w:t xml:space="preserve"> conseguentemente, quando ce ne </w:t>
      </w:r>
      <w:r>
        <w:rPr>
          <w:color w:val="000007"/>
          <w:sz w:val="26"/>
          <w:szCs w:val="26"/>
          <w:u w:color="000007"/>
        </w:rPr>
        <w:t xml:space="preserve">sarà l’opportunità, organizzerà confronti e dibattiti di quel livello giuridico. </w:t>
      </w:r>
    </w:p>
    <w:p w14:paraId="132E1E2A" w14:textId="167DBE5E" w:rsidR="00D33758" w:rsidRDefault="00F20FC0">
      <w:pPr>
        <w:pStyle w:val="Corpo"/>
        <w:jc w:val="both"/>
      </w:pPr>
      <w:r>
        <w:rPr>
          <w:color w:val="000007"/>
          <w:sz w:val="26"/>
          <w:szCs w:val="26"/>
          <w:u w:color="000007"/>
        </w:rPr>
        <w:t xml:space="preserve">In conclusione, quindi, in risposta a tutti coloro che hanno chiesto informazioni su fenomeni o movimenti, o in altro modo definibili, </w:t>
      </w:r>
      <w:r>
        <w:rPr>
          <w:color w:val="000007"/>
          <w:sz w:val="26"/>
          <w:szCs w:val="26"/>
          <w:u w:color="000007"/>
        </w:rPr>
        <w:t>quali l'OPPT, la Legale Rappresentanza</w:t>
      </w:r>
      <w:r>
        <w:rPr>
          <w:color w:val="000007"/>
          <w:sz w:val="26"/>
          <w:szCs w:val="26"/>
          <w:u w:color="000007"/>
        </w:rPr>
        <w:t xml:space="preserve"> ed altri similari, si comunica che gli argomenti di cui all’oggetto, esulano dallo Statuto del </w:t>
      </w:r>
      <w:proofErr w:type="spellStart"/>
      <w:r>
        <w:rPr>
          <w:color w:val="000007"/>
          <w:sz w:val="26"/>
          <w:szCs w:val="26"/>
          <w:u w:color="000007"/>
        </w:rPr>
        <w:t>Comicost</w:t>
      </w:r>
      <w:proofErr w:type="spellEnd"/>
      <w:r w:rsidR="002B71C6">
        <w:rPr>
          <w:color w:val="000007"/>
          <w:sz w:val="26"/>
          <w:szCs w:val="26"/>
          <w:u w:color="000007"/>
        </w:rPr>
        <w:t xml:space="preserve"> e </w:t>
      </w:r>
      <w:r>
        <w:rPr>
          <w:color w:val="000007"/>
          <w:sz w:val="26"/>
          <w:szCs w:val="26"/>
          <w:u w:color="000007"/>
        </w:rPr>
        <w:t>rivestono con ogni probabilità, contenuti di interesse personale e spirituale.</w:t>
      </w:r>
    </w:p>
    <w:p w14:paraId="6B47DDB0" w14:textId="77777777" w:rsidR="00D33758" w:rsidRDefault="00F20FC0">
      <w:pPr>
        <w:pStyle w:val="Corpo"/>
        <w:jc w:val="both"/>
        <w:rPr>
          <w:b/>
          <w:bCs/>
        </w:rPr>
      </w:pPr>
      <w:r>
        <w:rPr>
          <w:b/>
          <w:bCs/>
          <w:color w:val="000007"/>
          <w:sz w:val="26"/>
          <w:szCs w:val="26"/>
          <w:u w:color="000007"/>
        </w:rPr>
        <w:t xml:space="preserve">Si ricorda ad ognuno dei nostri tesserati e ad ogni amico, cittadino o </w:t>
      </w:r>
      <w:r>
        <w:rPr>
          <w:b/>
          <w:bCs/>
          <w:color w:val="000007"/>
          <w:sz w:val="26"/>
          <w:szCs w:val="26"/>
          <w:u w:color="000007"/>
        </w:rPr>
        <w:t>lettore che quando un cittadino della Repubblica Italiana dovesse ravvedere, nel comportamento di qualcuno altro, un reato o una condotta criminosa, è doverosamente tenuto a denunciarlo presso l’Autorità Giudiziaria.</w:t>
      </w:r>
    </w:p>
    <w:p w14:paraId="3F109E20" w14:textId="77777777" w:rsidR="00D33758" w:rsidRDefault="00F20FC0">
      <w:pPr>
        <w:pStyle w:val="Corpo"/>
        <w:jc w:val="both"/>
      </w:pPr>
      <w:r>
        <w:rPr>
          <w:color w:val="000007"/>
          <w:sz w:val="26"/>
          <w:szCs w:val="26"/>
          <w:u w:color="000007"/>
        </w:rPr>
        <w:t>Non crediamo che, alla stessa stregua d</w:t>
      </w:r>
      <w:r>
        <w:rPr>
          <w:color w:val="000007"/>
          <w:sz w:val="26"/>
          <w:szCs w:val="26"/>
          <w:u w:color="000007"/>
        </w:rPr>
        <w:t xml:space="preserve">i quanto accade nel sistema dittatoriale in essere, un processo mediatico sia cosa giusta.  Anzi, riteniamo sia scorretto, ingiusto ed esuli dallo spirito etico e dai migliori principi dell'Essere Umano. </w:t>
      </w:r>
    </w:p>
    <w:p w14:paraId="7B8F0EC2" w14:textId="77777777" w:rsidR="00D33758" w:rsidRDefault="00D33758">
      <w:pPr>
        <w:pStyle w:val="Corpo"/>
        <w:jc w:val="both"/>
      </w:pPr>
    </w:p>
    <w:p w14:paraId="3A362036" w14:textId="77777777" w:rsidR="00D33758" w:rsidRDefault="00F20FC0">
      <w:pPr>
        <w:pStyle w:val="Corpo"/>
        <w:jc w:val="both"/>
      </w:pPr>
      <w:r>
        <w:rPr>
          <w:b/>
          <w:bCs/>
          <w:lang w:val="en-US"/>
        </w:rPr>
        <w:t>IL PRESIDENTE</w:t>
      </w:r>
    </w:p>
    <w:sectPr w:rsidR="00D33758">
      <w:headerReference w:type="default" r:id="rId7"/>
      <w:footerReference w:type="default" r:id="rId8"/>
      <w:pgSz w:w="11900" w:h="16840"/>
      <w:pgMar w:top="1497" w:right="720" w:bottom="720" w:left="720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8FE5" w14:textId="77777777" w:rsidR="00F20FC0" w:rsidRDefault="00F20FC0">
      <w:r>
        <w:separator/>
      </w:r>
    </w:p>
  </w:endnote>
  <w:endnote w:type="continuationSeparator" w:id="0">
    <w:p w14:paraId="3040DC18" w14:textId="77777777" w:rsidR="00F20FC0" w:rsidRDefault="00F2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F139" w14:textId="77777777" w:rsidR="00D33758" w:rsidRDefault="00F20FC0">
    <w:pPr>
      <w:pStyle w:val="Corpo"/>
      <w:jc w:val="center"/>
    </w:pPr>
    <w:r>
      <w:rPr>
        <w:b/>
        <w:bCs/>
        <w:color w:val="000000"/>
        <w:sz w:val="24"/>
        <w:szCs w:val="24"/>
        <w:u w:color="000000"/>
      </w:rPr>
      <w:t>Via Duca d</w:t>
    </w:r>
    <w:r>
      <w:rPr>
        <w:b/>
        <w:bCs/>
        <w:color w:val="000000"/>
        <w:sz w:val="24"/>
        <w:szCs w:val="24"/>
        <w:u w:color="000000"/>
      </w:rPr>
      <w:t>’</w:t>
    </w:r>
    <w:r>
      <w:rPr>
        <w:b/>
        <w:bCs/>
        <w:color w:val="000000"/>
        <w:sz w:val="24"/>
        <w:szCs w:val="24"/>
        <w:u w:color="000000"/>
      </w:rPr>
      <w:t xml:space="preserve">Aosta 135/D - 24058 Romano di Lombardia </w:t>
    </w:r>
  </w:p>
  <w:p w14:paraId="7613ED32" w14:textId="77777777" w:rsidR="00D33758" w:rsidRDefault="00F20FC0">
    <w:pPr>
      <w:pStyle w:val="Corpo"/>
      <w:jc w:val="center"/>
      <w:rPr>
        <w:color w:val="000007"/>
        <w:sz w:val="26"/>
        <w:szCs w:val="26"/>
        <w:u w:color="000007"/>
      </w:rPr>
    </w:pPr>
    <w:r>
      <w:rPr>
        <w:b/>
        <w:bCs/>
        <w:color w:val="000000"/>
        <w:sz w:val="24"/>
        <w:szCs w:val="24"/>
        <w:u w:color="000000"/>
      </w:rPr>
      <w:t xml:space="preserve"> - Fax 0363.917796 - </w:t>
    </w:r>
  </w:p>
  <w:p w14:paraId="757FA107" w14:textId="77777777" w:rsidR="00D33758" w:rsidRDefault="00D33758">
    <w:pPr>
      <w:pStyle w:val="Corpo"/>
    </w:pPr>
  </w:p>
  <w:p w14:paraId="3C519223" w14:textId="77777777" w:rsidR="00D33758" w:rsidRDefault="00F20FC0">
    <w:pPr>
      <w:pStyle w:val="Corpo"/>
      <w:jc w:val="center"/>
    </w:pPr>
    <w:r>
      <w:rPr>
        <w:b/>
        <w:bCs/>
        <w:color w:val="000000"/>
        <w:sz w:val="24"/>
        <w:szCs w:val="24"/>
        <w:u w:color="000000"/>
        <w:lang w:val="de-DE"/>
      </w:rPr>
      <w:t xml:space="preserve">E-Mail: </w:t>
    </w:r>
    <w:r>
      <w:rPr>
        <w:b/>
        <w:bCs/>
        <w:sz w:val="24"/>
        <w:szCs w:val="24"/>
      </w:rPr>
      <w:t>info@comicost.com</w:t>
    </w:r>
  </w:p>
  <w:p w14:paraId="206027A7" w14:textId="77777777" w:rsidR="00D33758" w:rsidRDefault="00F20FC0">
    <w:pPr>
      <w:pStyle w:val="Corpo"/>
      <w:jc w:val="center"/>
    </w:pPr>
    <w:r>
      <w:rPr>
        <w:b/>
        <w:bCs/>
        <w:sz w:val="24"/>
        <w:szCs w:val="24"/>
      </w:rPr>
      <w:t xml:space="preserve">Web: </w:t>
    </w:r>
    <w:proofErr w:type="gramStart"/>
    <w:r>
      <w:rPr>
        <w:b/>
        <w:bCs/>
        <w:sz w:val="24"/>
        <w:szCs w:val="24"/>
      </w:rPr>
      <w:t>www.comicost.com  -</w:t>
    </w:r>
    <w:proofErr w:type="gramEnd"/>
    <w:r>
      <w:rPr>
        <w:b/>
        <w:bCs/>
        <w:sz w:val="24"/>
        <w:szCs w:val="24"/>
      </w:rPr>
      <w:t xml:space="preserve">    </w:t>
    </w:r>
    <w:proofErr w:type="spellStart"/>
    <w:r>
      <w:rPr>
        <w:b/>
        <w:bCs/>
        <w:sz w:val="24"/>
        <w:szCs w:val="24"/>
      </w:rPr>
      <w:t>Fb</w:t>
    </w:r>
    <w:proofErr w:type="spellEnd"/>
    <w:r>
      <w:rPr>
        <w:b/>
        <w:bCs/>
        <w:sz w:val="24"/>
        <w:szCs w:val="24"/>
      </w:rPr>
      <w:t>: @comicost  -  Twitter:@</w:t>
    </w:r>
    <w:proofErr w:type="spellStart"/>
    <w:r>
      <w:rPr>
        <w:b/>
        <w:bCs/>
        <w:sz w:val="24"/>
        <w:szCs w:val="24"/>
      </w:rPr>
      <w:t>comicost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2BB4" w14:textId="77777777" w:rsidR="00F20FC0" w:rsidRDefault="00F20FC0">
      <w:r>
        <w:separator/>
      </w:r>
    </w:p>
  </w:footnote>
  <w:footnote w:type="continuationSeparator" w:id="0">
    <w:p w14:paraId="080593AF" w14:textId="77777777" w:rsidR="00F20FC0" w:rsidRDefault="00F2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DF4A" w14:textId="77777777" w:rsidR="00D33758" w:rsidRDefault="00D33758">
    <w:pPr>
      <w:pStyle w:val="Corpo"/>
      <w:rPr>
        <w:b/>
        <w:bCs/>
        <w:color w:val="000000"/>
        <w:sz w:val="24"/>
        <w:szCs w:val="24"/>
        <w:u w:color="000000"/>
      </w:rPr>
    </w:pPr>
  </w:p>
  <w:p w14:paraId="2F6D13DE" w14:textId="77777777" w:rsidR="00D33758" w:rsidRDefault="00F20FC0">
    <w:pPr>
      <w:pStyle w:val="Corpo"/>
      <w:jc w:val="center"/>
    </w:pPr>
    <w:r>
      <w:rPr>
        <w:noProof/>
      </w:rPr>
      <w:drawing>
        <wp:inline distT="0" distB="0" distL="0" distR="0" wp14:anchorId="165C262A" wp14:editId="6830DBB8">
          <wp:extent cx="1991522" cy="765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522" cy="76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958"/>
    <w:multiLevelType w:val="hybridMultilevel"/>
    <w:tmpl w:val="4CBE8830"/>
    <w:styleLink w:val="Stileimportato4"/>
    <w:lvl w:ilvl="0" w:tplc="26EA24DE">
      <w:start w:val="1"/>
      <w:numFmt w:val="bullet"/>
      <w:lvlText w:val="◇"/>
      <w:lvlJc w:val="left"/>
      <w:pPr>
        <w:tabs>
          <w:tab w:val="left" w:pos="420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820247C">
      <w:start w:val="1"/>
      <w:numFmt w:val="bullet"/>
      <w:lvlText w:val="◇"/>
      <w:lvlJc w:val="left"/>
      <w:pPr>
        <w:tabs>
          <w:tab w:val="left" w:pos="420"/>
        </w:tabs>
        <w:ind w:left="10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48B2C0">
      <w:start w:val="1"/>
      <w:numFmt w:val="bullet"/>
      <w:lvlText w:val="◇"/>
      <w:lvlJc w:val="left"/>
      <w:pPr>
        <w:tabs>
          <w:tab w:val="left" w:pos="420"/>
        </w:tabs>
        <w:ind w:left="17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8CC016">
      <w:start w:val="1"/>
      <w:numFmt w:val="bullet"/>
      <w:lvlText w:val="◇"/>
      <w:lvlJc w:val="left"/>
      <w:pPr>
        <w:tabs>
          <w:tab w:val="left" w:pos="420"/>
        </w:tabs>
        <w:ind w:left="24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57E23F2">
      <w:start w:val="1"/>
      <w:numFmt w:val="bullet"/>
      <w:lvlText w:val="◇"/>
      <w:lvlJc w:val="left"/>
      <w:pPr>
        <w:tabs>
          <w:tab w:val="left" w:pos="420"/>
        </w:tabs>
        <w:ind w:left="320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3FC880A">
      <w:start w:val="1"/>
      <w:numFmt w:val="bullet"/>
      <w:lvlText w:val="◇"/>
      <w:lvlJc w:val="left"/>
      <w:pPr>
        <w:tabs>
          <w:tab w:val="left" w:pos="420"/>
        </w:tabs>
        <w:ind w:left="39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924C136">
      <w:start w:val="1"/>
      <w:numFmt w:val="bullet"/>
      <w:lvlText w:val="◇"/>
      <w:lvlJc w:val="left"/>
      <w:pPr>
        <w:tabs>
          <w:tab w:val="left" w:pos="420"/>
        </w:tabs>
        <w:ind w:left="46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352E63A">
      <w:start w:val="1"/>
      <w:numFmt w:val="bullet"/>
      <w:lvlText w:val="◇"/>
      <w:lvlJc w:val="left"/>
      <w:pPr>
        <w:tabs>
          <w:tab w:val="left" w:pos="420"/>
        </w:tabs>
        <w:ind w:left="53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3C2DB0">
      <w:start w:val="1"/>
      <w:numFmt w:val="bullet"/>
      <w:lvlText w:val="◇"/>
      <w:lvlJc w:val="left"/>
      <w:pPr>
        <w:tabs>
          <w:tab w:val="left" w:pos="420"/>
        </w:tabs>
        <w:ind w:left="60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155574D"/>
    <w:multiLevelType w:val="hybridMultilevel"/>
    <w:tmpl w:val="918E5DD2"/>
    <w:numStyleLink w:val="Stileimportato5"/>
  </w:abstractNum>
  <w:abstractNum w:abstractNumId="2" w15:restartNumberingAfterBreak="0">
    <w:nsid w:val="02552E09"/>
    <w:multiLevelType w:val="hybridMultilevel"/>
    <w:tmpl w:val="8CEA6AE2"/>
    <w:styleLink w:val="Stileimportato1"/>
    <w:lvl w:ilvl="0" w:tplc="E2709994">
      <w:start w:val="1"/>
      <w:numFmt w:val="bullet"/>
      <w:lvlText w:val="◇"/>
      <w:lvlJc w:val="left"/>
      <w:pPr>
        <w:tabs>
          <w:tab w:val="left" w:pos="420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1F2DBE8">
      <w:start w:val="1"/>
      <w:numFmt w:val="bullet"/>
      <w:lvlText w:val="◇"/>
      <w:lvlJc w:val="left"/>
      <w:pPr>
        <w:tabs>
          <w:tab w:val="left" w:pos="420"/>
        </w:tabs>
        <w:ind w:left="10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62672C">
      <w:start w:val="1"/>
      <w:numFmt w:val="bullet"/>
      <w:lvlText w:val="◇"/>
      <w:lvlJc w:val="left"/>
      <w:pPr>
        <w:tabs>
          <w:tab w:val="left" w:pos="420"/>
        </w:tabs>
        <w:ind w:left="17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1844CEC">
      <w:start w:val="1"/>
      <w:numFmt w:val="bullet"/>
      <w:lvlText w:val="◇"/>
      <w:lvlJc w:val="left"/>
      <w:pPr>
        <w:tabs>
          <w:tab w:val="left" w:pos="420"/>
        </w:tabs>
        <w:ind w:left="24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428780">
      <w:start w:val="1"/>
      <w:numFmt w:val="bullet"/>
      <w:lvlText w:val="◇"/>
      <w:lvlJc w:val="left"/>
      <w:pPr>
        <w:tabs>
          <w:tab w:val="left" w:pos="420"/>
        </w:tabs>
        <w:ind w:left="320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19E6920">
      <w:start w:val="1"/>
      <w:numFmt w:val="bullet"/>
      <w:lvlText w:val="◇"/>
      <w:lvlJc w:val="left"/>
      <w:pPr>
        <w:tabs>
          <w:tab w:val="left" w:pos="420"/>
        </w:tabs>
        <w:ind w:left="39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AA6D634">
      <w:start w:val="1"/>
      <w:numFmt w:val="bullet"/>
      <w:lvlText w:val="◇"/>
      <w:lvlJc w:val="left"/>
      <w:pPr>
        <w:tabs>
          <w:tab w:val="left" w:pos="420"/>
        </w:tabs>
        <w:ind w:left="46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AE0FC">
      <w:start w:val="1"/>
      <w:numFmt w:val="bullet"/>
      <w:lvlText w:val="◇"/>
      <w:lvlJc w:val="left"/>
      <w:pPr>
        <w:tabs>
          <w:tab w:val="left" w:pos="420"/>
        </w:tabs>
        <w:ind w:left="53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42CDCA">
      <w:start w:val="1"/>
      <w:numFmt w:val="bullet"/>
      <w:lvlText w:val="◇"/>
      <w:lvlJc w:val="left"/>
      <w:pPr>
        <w:tabs>
          <w:tab w:val="left" w:pos="420"/>
        </w:tabs>
        <w:ind w:left="60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7836689"/>
    <w:multiLevelType w:val="hybridMultilevel"/>
    <w:tmpl w:val="B1966260"/>
    <w:numStyleLink w:val="Stileimportato3"/>
  </w:abstractNum>
  <w:abstractNum w:abstractNumId="4" w15:restartNumberingAfterBreak="0">
    <w:nsid w:val="07AF7985"/>
    <w:multiLevelType w:val="hybridMultilevel"/>
    <w:tmpl w:val="4CBE8830"/>
    <w:numStyleLink w:val="Stileimportato4"/>
  </w:abstractNum>
  <w:abstractNum w:abstractNumId="5" w15:restartNumberingAfterBreak="0">
    <w:nsid w:val="18C577BF"/>
    <w:multiLevelType w:val="hybridMultilevel"/>
    <w:tmpl w:val="3AAC33E0"/>
    <w:styleLink w:val="Stileimportato2"/>
    <w:lvl w:ilvl="0" w:tplc="84CC0642">
      <w:start w:val="1"/>
      <w:numFmt w:val="bullet"/>
      <w:lvlText w:val="◇"/>
      <w:lvlJc w:val="left"/>
      <w:pPr>
        <w:tabs>
          <w:tab w:val="left" w:pos="420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A469EC">
      <w:start w:val="1"/>
      <w:numFmt w:val="bullet"/>
      <w:lvlText w:val="◇"/>
      <w:lvlJc w:val="left"/>
      <w:pPr>
        <w:tabs>
          <w:tab w:val="left" w:pos="420"/>
        </w:tabs>
        <w:ind w:left="10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1A9604">
      <w:start w:val="1"/>
      <w:numFmt w:val="bullet"/>
      <w:lvlText w:val="◇"/>
      <w:lvlJc w:val="left"/>
      <w:pPr>
        <w:tabs>
          <w:tab w:val="left" w:pos="420"/>
        </w:tabs>
        <w:ind w:left="17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9FAB996">
      <w:start w:val="1"/>
      <w:numFmt w:val="bullet"/>
      <w:lvlText w:val="◇"/>
      <w:lvlJc w:val="left"/>
      <w:pPr>
        <w:tabs>
          <w:tab w:val="left" w:pos="420"/>
        </w:tabs>
        <w:ind w:left="24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E0A70E8">
      <w:start w:val="1"/>
      <w:numFmt w:val="bullet"/>
      <w:lvlText w:val="◇"/>
      <w:lvlJc w:val="left"/>
      <w:pPr>
        <w:tabs>
          <w:tab w:val="left" w:pos="420"/>
        </w:tabs>
        <w:ind w:left="320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46C19A4">
      <w:start w:val="1"/>
      <w:numFmt w:val="bullet"/>
      <w:lvlText w:val="◇"/>
      <w:lvlJc w:val="left"/>
      <w:pPr>
        <w:tabs>
          <w:tab w:val="left" w:pos="420"/>
        </w:tabs>
        <w:ind w:left="39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6E5AAC">
      <w:start w:val="1"/>
      <w:numFmt w:val="bullet"/>
      <w:lvlText w:val="◇"/>
      <w:lvlJc w:val="left"/>
      <w:pPr>
        <w:tabs>
          <w:tab w:val="left" w:pos="420"/>
        </w:tabs>
        <w:ind w:left="46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CF69118">
      <w:start w:val="1"/>
      <w:numFmt w:val="bullet"/>
      <w:lvlText w:val="◇"/>
      <w:lvlJc w:val="left"/>
      <w:pPr>
        <w:tabs>
          <w:tab w:val="left" w:pos="420"/>
        </w:tabs>
        <w:ind w:left="53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1A86EF4">
      <w:start w:val="1"/>
      <w:numFmt w:val="bullet"/>
      <w:lvlText w:val="◇"/>
      <w:lvlJc w:val="left"/>
      <w:pPr>
        <w:tabs>
          <w:tab w:val="left" w:pos="420"/>
        </w:tabs>
        <w:ind w:left="60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BD057BF"/>
    <w:multiLevelType w:val="hybridMultilevel"/>
    <w:tmpl w:val="3AAC33E0"/>
    <w:numStyleLink w:val="Stileimportato2"/>
  </w:abstractNum>
  <w:abstractNum w:abstractNumId="7" w15:restartNumberingAfterBreak="0">
    <w:nsid w:val="41FB0F41"/>
    <w:multiLevelType w:val="hybridMultilevel"/>
    <w:tmpl w:val="B1966260"/>
    <w:styleLink w:val="Stileimportato3"/>
    <w:lvl w:ilvl="0" w:tplc="51B28F9A">
      <w:start w:val="1"/>
      <w:numFmt w:val="bullet"/>
      <w:lvlText w:val="◇"/>
      <w:lvlJc w:val="left"/>
      <w:pPr>
        <w:tabs>
          <w:tab w:val="left" w:pos="420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B600678">
      <w:start w:val="1"/>
      <w:numFmt w:val="bullet"/>
      <w:lvlText w:val="◇"/>
      <w:lvlJc w:val="left"/>
      <w:pPr>
        <w:tabs>
          <w:tab w:val="left" w:pos="420"/>
        </w:tabs>
        <w:ind w:left="10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D042FC">
      <w:start w:val="1"/>
      <w:numFmt w:val="bullet"/>
      <w:lvlText w:val="◇"/>
      <w:lvlJc w:val="left"/>
      <w:pPr>
        <w:tabs>
          <w:tab w:val="left" w:pos="420"/>
        </w:tabs>
        <w:ind w:left="17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7540CD8">
      <w:start w:val="1"/>
      <w:numFmt w:val="bullet"/>
      <w:lvlText w:val="◇"/>
      <w:lvlJc w:val="left"/>
      <w:pPr>
        <w:tabs>
          <w:tab w:val="left" w:pos="420"/>
        </w:tabs>
        <w:ind w:left="24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14617FC">
      <w:start w:val="1"/>
      <w:numFmt w:val="bullet"/>
      <w:lvlText w:val="◇"/>
      <w:lvlJc w:val="left"/>
      <w:pPr>
        <w:tabs>
          <w:tab w:val="left" w:pos="420"/>
        </w:tabs>
        <w:ind w:left="320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5C65BDE">
      <w:start w:val="1"/>
      <w:numFmt w:val="bullet"/>
      <w:lvlText w:val="◇"/>
      <w:lvlJc w:val="left"/>
      <w:pPr>
        <w:tabs>
          <w:tab w:val="left" w:pos="420"/>
        </w:tabs>
        <w:ind w:left="39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F62F82">
      <w:start w:val="1"/>
      <w:numFmt w:val="bullet"/>
      <w:lvlText w:val="◇"/>
      <w:lvlJc w:val="left"/>
      <w:pPr>
        <w:tabs>
          <w:tab w:val="left" w:pos="420"/>
        </w:tabs>
        <w:ind w:left="46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DE4D48E">
      <w:start w:val="1"/>
      <w:numFmt w:val="bullet"/>
      <w:lvlText w:val="◇"/>
      <w:lvlJc w:val="left"/>
      <w:pPr>
        <w:tabs>
          <w:tab w:val="left" w:pos="420"/>
        </w:tabs>
        <w:ind w:left="53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6E805DC">
      <w:start w:val="1"/>
      <w:numFmt w:val="bullet"/>
      <w:lvlText w:val="◇"/>
      <w:lvlJc w:val="left"/>
      <w:pPr>
        <w:tabs>
          <w:tab w:val="left" w:pos="420"/>
        </w:tabs>
        <w:ind w:left="60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503F3932"/>
    <w:multiLevelType w:val="hybridMultilevel"/>
    <w:tmpl w:val="8CEA6AE2"/>
    <w:numStyleLink w:val="Stileimportato1"/>
  </w:abstractNum>
  <w:abstractNum w:abstractNumId="9" w15:restartNumberingAfterBreak="0">
    <w:nsid w:val="650D019E"/>
    <w:multiLevelType w:val="hybridMultilevel"/>
    <w:tmpl w:val="918E5DD2"/>
    <w:styleLink w:val="Stileimportato5"/>
    <w:lvl w:ilvl="0" w:tplc="A26C7322">
      <w:start w:val="1"/>
      <w:numFmt w:val="bullet"/>
      <w:lvlText w:val="◇"/>
      <w:lvlJc w:val="left"/>
      <w:pPr>
        <w:tabs>
          <w:tab w:val="left" w:pos="420"/>
        </w:tabs>
        <w:ind w:left="3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8721FE4">
      <w:start w:val="1"/>
      <w:numFmt w:val="bullet"/>
      <w:lvlText w:val="◇"/>
      <w:lvlJc w:val="left"/>
      <w:pPr>
        <w:tabs>
          <w:tab w:val="left" w:pos="420"/>
        </w:tabs>
        <w:ind w:left="10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D945E10">
      <w:start w:val="1"/>
      <w:numFmt w:val="bullet"/>
      <w:lvlText w:val="◇"/>
      <w:lvlJc w:val="left"/>
      <w:pPr>
        <w:tabs>
          <w:tab w:val="left" w:pos="420"/>
        </w:tabs>
        <w:ind w:left="17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C24ADBC">
      <w:start w:val="1"/>
      <w:numFmt w:val="bullet"/>
      <w:lvlText w:val="◇"/>
      <w:lvlJc w:val="left"/>
      <w:pPr>
        <w:tabs>
          <w:tab w:val="left" w:pos="420"/>
        </w:tabs>
        <w:ind w:left="24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13AB38C">
      <w:start w:val="1"/>
      <w:numFmt w:val="bullet"/>
      <w:lvlText w:val="◇"/>
      <w:lvlJc w:val="left"/>
      <w:pPr>
        <w:tabs>
          <w:tab w:val="left" w:pos="420"/>
        </w:tabs>
        <w:ind w:left="320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44C49C">
      <w:start w:val="1"/>
      <w:numFmt w:val="bullet"/>
      <w:lvlText w:val="◇"/>
      <w:lvlJc w:val="left"/>
      <w:pPr>
        <w:tabs>
          <w:tab w:val="left" w:pos="420"/>
        </w:tabs>
        <w:ind w:left="392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DEDE8E">
      <w:start w:val="1"/>
      <w:numFmt w:val="bullet"/>
      <w:lvlText w:val="◇"/>
      <w:lvlJc w:val="left"/>
      <w:pPr>
        <w:tabs>
          <w:tab w:val="left" w:pos="420"/>
        </w:tabs>
        <w:ind w:left="464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F0FF4C">
      <w:start w:val="1"/>
      <w:numFmt w:val="bullet"/>
      <w:lvlText w:val="◇"/>
      <w:lvlJc w:val="left"/>
      <w:pPr>
        <w:tabs>
          <w:tab w:val="left" w:pos="420"/>
        </w:tabs>
        <w:ind w:left="536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A647E00">
      <w:start w:val="1"/>
      <w:numFmt w:val="bullet"/>
      <w:lvlText w:val="◇"/>
      <w:lvlJc w:val="left"/>
      <w:pPr>
        <w:tabs>
          <w:tab w:val="left" w:pos="420"/>
        </w:tabs>
        <w:ind w:left="6083" w:hanging="3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58"/>
    <w:rsid w:val="002B71C6"/>
    <w:rsid w:val="00AB61A4"/>
    <w:rsid w:val="00D33758"/>
    <w:rsid w:val="00F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D29E"/>
  <w15:docId w15:val="{61D6434B-DD12-40BF-8495-5D0D2B6F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uppressAutoHyphens/>
    </w:pPr>
    <w:rPr>
      <w:rFonts w:cs="Arial Unicode MS"/>
      <w:color w:val="00000A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Dora Cufino</cp:lastModifiedBy>
  <cp:revision>3</cp:revision>
  <dcterms:created xsi:type="dcterms:W3CDTF">2021-05-23T06:44:00Z</dcterms:created>
  <dcterms:modified xsi:type="dcterms:W3CDTF">2021-05-23T06:47:00Z</dcterms:modified>
</cp:coreProperties>
</file>